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2" w:rsidRDefault="007808E7">
      <w:r>
        <w:rPr>
          <w:noProof/>
          <w:lang w:eastAsia="tr-TR"/>
        </w:rPr>
        <w:drawing>
          <wp:inline distT="0" distB="0" distL="0" distR="0">
            <wp:extent cx="6057750" cy="3204000"/>
            <wp:effectExtent l="19050" t="0" r="192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487B" w:rsidRDefault="006A487B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A4128B" w:rsidRDefault="00DA4A94">
      <w:r>
        <w:t>Okulumuzda</w:t>
      </w:r>
      <w:r w:rsidR="00FC6F34">
        <w:t xml:space="preserve"> öğretmenlerimiz</w:t>
      </w:r>
      <w:r>
        <w:t xml:space="preserve">; bahçedeki oyun alanları, sınıflardaki teknolojik donanım, konforlu öğretmenler odası, çalışanlar arası iyi </w:t>
      </w:r>
      <w:proofErr w:type="gramStart"/>
      <w:r>
        <w:t>iletişim ,uyumlu</w:t>
      </w:r>
      <w:proofErr w:type="gramEnd"/>
      <w:r>
        <w:t xml:space="preserve"> ve hazır veli desteği,</w:t>
      </w:r>
      <w:r w:rsidR="00FC6F34">
        <w:t xml:space="preserve"> adil yöneticiler</w:t>
      </w:r>
      <w:r>
        <w:t>,</w:t>
      </w:r>
      <w:r w:rsidR="00FC6F34">
        <w:t xml:space="preserve"> </w:t>
      </w:r>
      <w:r>
        <w:t>kaliteli eğitim ortamı için yapılan çalışmalar genelde olumlu olarak not edilmiş hususlardır.</w:t>
      </w:r>
      <w:bookmarkStart w:id="0" w:name="_GoBack"/>
      <w:bookmarkEnd w:id="0"/>
    </w:p>
    <w:p w:rsidR="00A4128B" w:rsidRDefault="00A4128B"/>
    <w:sectPr w:rsidR="00A4128B" w:rsidSect="006C0770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21" w:rsidRDefault="00CC5321" w:rsidP="007808E7">
      <w:pPr>
        <w:spacing w:after="0" w:line="240" w:lineRule="auto"/>
      </w:pPr>
      <w:r>
        <w:separator/>
      </w:r>
    </w:p>
  </w:endnote>
  <w:endnote w:type="continuationSeparator" w:id="0">
    <w:p w:rsidR="00CC5321" w:rsidRDefault="00CC5321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21" w:rsidRDefault="00CC5321" w:rsidP="007808E7">
      <w:pPr>
        <w:spacing w:after="0" w:line="240" w:lineRule="auto"/>
      </w:pPr>
      <w:r>
        <w:separator/>
      </w:r>
    </w:p>
  </w:footnote>
  <w:footnote w:type="continuationSeparator" w:id="0">
    <w:p w:rsidR="00CC5321" w:rsidRDefault="00CC5321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E7" w:rsidRPr="00527ADD" w:rsidRDefault="00E448D0" w:rsidP="007808E7">
    <w:pPr>
      <w:pStyle w:val="stbilgi"/>
      <w:jc w:val="center"/>
      <w:rPr>
        <w:b/>
      </w:rPr>
    </w:pPr>
    <w:r>
      <w:rPr>
        <w:b/>
      </w:rPr>
      <w:t>KARAÖREN</w:t>
    </w:r>
    <w:r w:rsidR="007808E7" w:rsidRPr="00527ADD">
      <w:rPr>
        <w:b/>
      </w:rPr>
      <w:t xml:space="preserve">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“ÖĞRE</w:t>
    </w:r>
    <w:r w:rsidR="00AD7196">
      <w:rPr>
        <w:b/>
      </w:rPr>
      <w:t xml:space="preserve">TMEN </w:t>
    </w:r>
    <w:r w:rsidRPr="00527ADD">
      <w:rPr>
        <w:b/>
      </w:rPr>
      <w:t>GÖRÜŞ VE DEĞERLENDİRME” ANKET SONUCU</w:t>
    </w:r>
  </w:p>
  <w:p w:rsidR="007808E7" w:rsidRDefault="007808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E7"/>
    <w:rsid w:val="00072DD5"/>
    <w:rsid w:val="000A4AE2"/>
    <w:rsid w:val="000B1036"/>
    <w:rsid w:val="000F17BC"/>
    <w:rsid w:val="00282417"/>
    <w:rsid w:val="002B1CC6"/>
    <w:rsid w:val="00313F00"/>
    <w:rsid w:val="00324998"/>
    <w:rsid w:val="00371795"/>
    <w:rsid w:val="004549B2"/>
    <w:rsid w:val="005572AF"/>
    <w:rsid w:val="0057121C"/>
    <w:rsid w:val="005F585F"/>
    <w:rsid w:val="00657AA7"/>
    <w:rsid w:val="006A487B"/>
    <w:rsid w:val="006C0770"/>
    <w:rsid w:val="006D6A0E"/>
    <w:rsid w:val="007170FC"/>
    <w:rsid w:val="0072771A"/>
    <w:rsid w:val="00775A32"/>
    <w:rsid w:val="007808E7"/>
    <w:rsid w:val="007C4028"/>
    <w:rsid w:val="008542C4"/>
    <w:rsid w:val="008B586D"/>
    <w:rsid w:val="00944509"/>
    <w:rsid w:val="00983648"/>
    <w:rsid w:val="009A038C"/>
    <w:rsid w:val="00A4128B"/>
    <w:rsid w:val="00AD7196"/>
    <w:rsid w:val="00BE70D8"/>
    <w:rsid w:val="00CC5321"/>
    <w:rsid w:val="00DA4A94"/>
    <w:rsid w:val="00E21B99"/>
    <w:rsid w:val="00E448D0"/>
    <w:rsid w:val="00ED5D9D"/>
    <w:rsid w:val="00F0518C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8E7"/>
  </w:style>
  <w:style w:type="paragraph" w:styleId="Altbilgi">
    <w:name w:val="footer"/>
    <w:basedOn w:val="Normal"/>
    <w:link w:val="Al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35E-2"/>
          <c:y val="4.4057617797775443E-2"/>
          <c:w val="0.6768726186536355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25</c:v>
                </c:pt>
                <c:pt idx="1">
                  <c:v>25</c:v>
                </c:pt>
                <c:pt idx="2">
                  <c:v>20</c:v>
                </c:pt>
                <c:pt idx="3">
                  <c:v>20</c:v>
                </c:pt>
                <c:pt idx="4">
                  <c:v>15</c:v>
                </c:pt>
                <c:pt idx="5">
                  <c:v>10</c:v>
                </c:pt>
                <c:pt idx="6">
                  <c:v>15</c:v>
                </c:pt>
                <c:pt idx="7">
                  <c:v>20</c:v>
                </c:pt>
                <c:pt idx="8">
                  <c:v>20</c:v>
                </c:pt>
                <c:pt idx="9">
                  <c:v>25</c:v>
                </c:pt>
                <c:pt idx="10">
                  <c:v>25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11">
                  <c:v>8</c:v>
                </c:pt>
                <c:pt idx="12">
                  <c:v>4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5">
                  <c:v>4</c:v>
                </c:pt>
                <c:pt idx="6">
                  <c:v>2</c:v>
                </c:pt>
                <c:pt idx="11">
                  <c:v>6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750464"/>
        <c:axId val="38756352"/>
      </c:barChart>
      <c:catAx>
        <c:axId val="387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756352"/>
        <c:crosses val="autoZero"/>
        <c:auto val="1"/>
        <c:lblAlgn val="ctr"/>
        <c:lblOffset val="100"/>
        <c:noMultiLvlLbl val="0"/>
      </c:catAx>
      <c:valAx>
        <c:axId val="3875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5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69225372456936"/>
          <c:y val="8.2979712858926122E-2"/>
          <c:w val="0.27301324749288108"/>
          <c:h val="0.493153870162297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EMRE</cp:lastModifiedBy>
  <cp:revision>19</cp:revision>
  <dcterms:created xsi:type="dcterms:W3CDTF">2019-01-08T08:11:00Z</dcterms:created>
  <dcterms:modified xsi:type="dcterms:W3CDTF">2019-01-16T08:05:00Z</dcterms:modified>
</cp:coreProperties>
</file>